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248" w:rsidRPr="00CF6248" w:rsidRDefault="00CF6248" w:rsidP="00CF6248">
      <w:pPr>
        <w:shd w:val="clear" w:color="auto" w:fill="F9FCFF"/>
        <w:spacing w:before="435" w:after="195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54"/>
          <w:szCs w:val="54"/>
        </w:rPr>
      </w:pPr>
      <w:r>
        <w:rPr>
          <w:rFonts w:ascii="Arial" w:eastAsia="Times New Roman" w:hAnsi="Arial" w:cs="Arial"/>
          <w:b/>
          <w:bCs/>
          <w:color w:val="000000"/>
          <w:sz w:val="54"/>
        </w:rPr>
        <w:t xml:space="preserve">Положение о </w:t>
      </w:r>
      <w:r w:rsidRPr="00CF6248">
        <w:rPr>
          <w:rFonts w:ascii="Arial" w:eastAsia="Times New Roman" w:hAnsi="Arial" w:cs="Arial"/>
          <w:b/>
          <w:bCs/>
          <w:color w:val="000000"/>
          <w:sz w:val="54"/>
        </w:rPr>
        <w:t>Комиссии по противодействию коррупции </w:t>
      </w:r>
      <w:r>
        <w:rPr>
          <w:rFonts w:ascii="Arial" w:eastAsia="Times New Roman" w:hAnsi="Arial" w:cs="Arial"/>
          <w:b/>
          <w:bCs/>
          <w:color w:val="000000"/>
          <w:sz w:val="54"/>
        </w:rPr>
        <w:t xml:space="preserve"> МКОУ «</w:t>
      </w:r>
      <w:bookmarkStart w:id="0" w:name="_GoBack"/>
      <w:proofErr w:type="spellStart"/>
      <w:r w:rsidR="00AD6284">
        <w:rPr>
          <w:rFonts w:ascii="Arial" w:eastAsia="Times New Roman" w:hAnsi="Arial" w:cs="Arial"/>
          <w:b/>
          <w:bCs/>
          <w:color w:val="000000"/>
          <w:sz w:val="54"/>
        </w:rPr>
        <w:t>Голотлинская</w:t>
      </w:r>
      <w:bookmarkEnd w:id="0"/>
      <w:proofErr w:type="spellEnd"/>
      <w:r w:rsidR="00702308">
        <w:rPr>
          <w:rFonts w:ascii="Arial" w:eastAsia="Times New Roman" w:hAnsi="Arial" w:cs="Arial"/>
          <w:b/>
          <w:bCs/>
          <w:color w:val="000000"/>
          <w:sz w:val="54"/>
        </w:rPr>
        <w:t xml:space="preserve"> СОШ</w:t>
      </w:r>
      <w:r>
        <w:rPr>
          <w:rFonts w:ascii="Arial" w:eastAsia="Times New Roman" w:hAnsi="Arial" w:cs="Arial"/>
          <w:b/>
          <w:bCs/>
          <w:color w:val="000000"/>
          <w:sz w:val="54"/>
        </w:rPr>
        <w:t>»</w:t>
      </w:r>
      <w:r w:rsidRPr="00CF6248">
        <w:rPr>
          <w:rFonts w:ascii="Arial" w:eastAsia="Times New Roman" w:hAnsi="Arial" w:cs="Arial"/>
          <w:b/>
          <w:bCs/>
          <w:color w:val="000000"/>
          <w:sz w:val="54"/>
        </w:rPr>
        <w:t xml:space="preserve"> 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1. Общие положения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1.1.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Настоящее Положение о Комиссии по противодействию коррупции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F6248">
        <w:rPr>
          <w:rFonts w:ascii="Arial" w:eastAsia="Times New Roman" w:hAnsi="Arial" w:cs="Arial"/>
          <w:b/>
          <w:color w:val="000000"/>
          <w:sz w:val="24"/>
          <w:szCs w:val="24"/>
        </w:rPr>
        <w:t>МКОУ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F6248">
        <w:rPr>
          <w:rFonts w:ascii="Arial" w:eastAsia="Times New Roman" w:hAnsi="Arial" w:cs="Arial"/>
          <w:b/>
          <w:color w:val="000000"/>
          <w:sz w:val="24"/>
          <w:szCs w:val="24"/>
        </w:rPr>
        <w:t>«</w:t>
      </w:r>
      <w:proofErr w:type="spellStart"/>
      <w:r w:rsidR="00AD6284">
        <w:rPr>
          <w:rFonts w:ascii="Arial" w:eastAsia="Times New Roman" w:hAnsi="Arial" w:cs="Arial"/>
          <w:b/>
          <w:color w:val="000000"/>
          <w:sz w:val="24"/>
          <w:szCs w:val="24"/>
        </w:rPr>
        <w:t>Голотлинская</w:t>
      </w:r>
      <w:proofErr w:type="spellEnd"/>
      <w:r w:rsidR="00702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СОШ</w:t>
      </w:r>
      <w:r>
        <w:rPr>
          <w:rFonts w:ascii="Arial" w:eastAsia="Times New Roman" w:hAnsi="Arial" w:cs="Arial"/>
          <w:color w:val="000000"/>
          <w:sz w:val="24"/>
          <w:szCs w:val="24"/>
        </w:rPr>
        <w:t>»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 xml:space="preserve"> 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1.2.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Положение о Комиссии определяет цели, порядок образования, работы и полномочия Комиссии по противодействию коррупции.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1.3.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Комиссия образовывается в целях: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выявления причин и условий, способствующих возникновению и распространению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недопущения в организации возникновения причин и условий, порождающих коррупцию;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создания системы предупреждения коррупции в деятельности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повышения эффективности функционирования организации за счет снижения рисков проявления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предупреждения коррупционных правонарушений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участия в пределах своих полномочий в реализации мероприятий по предупреждению коррупции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подготовки предложений по совершенствованию правового регулирования вопросов противодействия коррупции.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1.4. 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Деятельность Комиссии осуществляется в соответствии с 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2. Порядок образования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2.1.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Комиссия является постоянно действующим коллегиальным органом, образованным для реализации целей, указанных в настоящем Положении.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2.2.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Комиссия состоит из председателя, заместителей председателя, секретаря и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2.3. 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 xml:space="preserve">Председателем Комиссии назначается один из заместителей руководителя </w:t>
      </w:r>
      <w:r>
        <w:rPr>
          <w:rFonts w:ascii="Arial" w:eastAsia="Times New Roman" w:hAnsi="Arial" w:cs="Arial"/>
          <w:color w:val="000000"/>
          <w:sz w:val="24"/>
          <w:szCs w:val="24"/>
        </w:rPr>
        <w:t>школы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, ответственный за реализацию Антикоррупционной политики.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2.4. 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Состав Комиссии утверждается локальным нормативным актом организации. В состав Комиссии могут входить: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заместители руководителя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– работник технического персонала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2.5. 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Один из членов Комиссии назначается секретарем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2.6. 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По решению руководителя организации в состав Комиссии включаются: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представители профсоюзной организации, действующей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3. Полномочия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3.1. 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Комиссия в пределах своих полномочий: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разрабатывает и координирует мероприятия по предупреждению коррупции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рассматривает предложения структурных подразделений организации о мерах по предупреждению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формирует перечень мероприятий для включения в план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 xml:space="preserve">– обеспечивает </w:t>
      </w:r>
      <w:proofErr w:type="gramStart"/>
      <w:r w:rsidRPr="00CF6248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Pr="00CF6248">
        <w:rPr>
          <w:rFonts w:ascii="Arial" w:eastAsia="Times New Roman" w:hAnsi="Arial" w:cs="Arial"/>
          <w:color w:val="000000"/>
          <w:sz w:val="24"/>
          <w:szCs w:val="24"/>
        </w:rPr>
        <w:t xml:space="preserve"> реализацией плана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 xml:space="preserve">– рассматривает результаты антикоррупционной экспертизы проектов локальных нормативных актов организации при спорной ситуации о наличии признаков </w:t>
      </w:r>
      <w:proofErr w:type="spellStart"/>
      <w:r w:rsidRPr="00CF6248">
        <w:rPr>
          <w:rFonts w:ascii="Arial" w:eastAsia="Times New Roman" w:hAnsi="Arial" w:cs="Arial"/>
          <w:color w:val="000000"/>
          <w:sz w:val="24"/>
          <w:szCs w:val="24"/>
        </w:rPr>
        <w:t>коррупциогенности</w:t>
      </w:r>
      <w:proofErr w:type="spellEnd"/>
      <w:r w:rsidRPr="00CF6248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</w:rPr>
        <w:t>– изучает, анализирует и обобщает поступающие в Комиссию документы и иные материалы о коррупции и противодействии коррупции и информирует руководителя организации о результатах этой работы;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3.2.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 Организация работы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4.1.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4.2. 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 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4.3. 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4.4. 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4.5. 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4.6.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4.7. 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Заседание Комиссии правомочно, если на нем присутствуют более половины от общего числа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4.8. 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Решения Комиссии принимаются простым большинством голосов присутствующих на заседании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4.9. 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Члены Комиссии при принятии решений обладают равными правами.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4.10.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При равенстве числа голосов голос председателя Комиссии является решающим.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4.11.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Решения Комиссии оформляются протоколами, которые подписывают председательствующий на заседании и секретарь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4.12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. Член Комиссии, не согласный с решением Комиссии, вправе в письменной форме изложить свое особое мнение, которое подлежит обязательному приобщению к протоколу заседания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4.13.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4.14.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</w:rPr>
        <w:t>4.15.</w:t>
      </w:r>
      <w:r w:rsidRPr="00CF6248">
        <w:rPr>
          <w:rFonts w:ascii="Arial" w:eastAsia="Times New Roman" w:hAnsi="Arial" w:cs="Arial"/>
          <w:color w:val="000000"/>
          <w:sz w:val="24"/>
          <w:szCs w:val="24"/>
        </w:rPr>
        <w:t> Организационно-техническое        и         информационно-аналитическое обеспечение   деятельности   Комиссии    осуществляет    одно    из   подразделений (работник) организации.</w:t>
      </w:r>
    </w:p>
    <w:p w:rsidR="008052E6" w:rsidRDefault="008052E6"/>
    <w:sectPr w:rsidR="008052E6" w:rsidSect="00805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248"/>
    <w:rsid w:val="00702308"/>
    <w:rsid w:val="008052E6"/>
    <w:rsid w:val="009D3E11"/>
    <w:rsid w:val="00AD6284"/>
    <w:rsid w:val="00CF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6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62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F6248"/>
    <w:rPr>
      <w:b/>
      <w:bCs/>
    </w:rPr>
  </w:style>
  <w:style w:type="character" w:customStyle="1" w:styleId="a4">
    <w:name w:val="a"/>
    <w:basedOn w:val="a0"/>
    <w:rsid w:val="00CF6248"/>
  </w:style>
  <w:style w:type="paragraph" w:styleId="a5">
    <w:name w:val="Normal (Web)"/>
    <w:basedOn w:val="a"/>
    <w:uiPriority w:val="99"/>
    <w:semiHidden/>
    <w:unhideWhenUsed/>
    <w:rsid w:val="00CF6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6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62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F6248"/>
    <w:rPr>
      <w:b/>
      <w:bCs/>
    </w:rPr>
  </w:style>
  <w:style w:type="character" w:customStyle="1" w:styleId="a4">
    <w:name w:val="a"/>
    <w:basedOn w:val="a0"/>
    <w:rsid w:val="00CF6248"/>
  </w:style>
  <w:style w:type="paragraph" w:styleId="a5">
    <w:name w:val="Normal (Web)"/>
    <w:basedOn w:val="a"/>
    <w:uiPriority w:val="99"/>
    <w:semiHidden/>
    <w:unhideWhenUsed/>
    <w:rsid w:val="00CF6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User</cp:lastModifiedBy>
  <cp:revision>2</cp:revision>
  <dcterms:created xsi:type="dcterms:W3CDTF">2020-06-30T15:35:00Z</dcterms:created>
  <dcterms:modified xsi:type="dcterms:W3CDTF">2020-06-30T15:35:00Z</dcterms:modified>
</cp:coreProperties>
</file>